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2022年公共卫生服务（地方公共卫生）-全民健康体检项目</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沙湾市牛圈子卫生院</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沙湾市牛圈子卫生院</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朱波</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2023年03月31日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依据《关于做好塔城地区2022年全民健康体检工作的通知》（塔体检办发[2022]2号）文件精神，为深入贯彻落实自治区党委、人民政府医疗惠民政策，稳步提升全民健康体检工作水平，利用健康体检成果，综合分析，分类施策，采取针对性干预措施，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提高居民健康保健意识，提升居民健康水平，不断提高各族群众幸福感、获得感，扎实推进医疗惠民工程。结合农忙农闲和外流人员返乡等时机，科学周密制定体检工作计划，按照人群分类和下裙实际明确体检点，按计划有序推进推进工作。确保2022年12月20日前全面完成体检工作。</w:t>
        <w:br/>
        <w:t>2022年1月，自治区财政局下达《2022年公共卫生服务（地方公共卫生）项目补助资金的通知》（塔地财社[2022]37号），拨付本院全民健康体检项目资金8.22万元。安排基层医疗卫生机构获得的体检资金作为其业务收入，可统筹用于全民健康体检工作和维持机构运转所必需的相关支出，主要包括人员经费、公用经费、体检耗用的材料成本及体检设备的购置。专款专用，不得挤占挪用，严格执行预算。强化绩效评价工作。</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本项目依据《中共中央 国务院关于全面实施预算绩效管理的意见》（中发〔2018〕34号）等文件要求，结合项目开展情况，按照“谁申请资金，谁编制目标”的原则和规定的方法、程序，科学合理编制。  </w:t>
        <w:br/>
        <w:t>(1)总体目标</w:t>
        <w:br/>
        <w:t>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w:t>
        <w:br/>
        <w:t>（2）阶段性目标</w:t>
        <w:br/>
        <w:t>完成2022年全民健康体检人数1500人，完成居民健康档案电子建档人数1200人，居民健康档案规范化电子建档率达75%，全民健康体检信息系统已开通且按季度录入居民体检信息，信息系统建设率达60%，并有效保障了项目绩效工作的顺利开展。</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1.评价目的</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br/>
        <w:t>2.评价对象和范围</w:t>
        <w:br/>
        <w:t xml:space="preserve">（1）绩效评价的对象：2022年公共卫生服务（地方公共卫生）-全民健康体检项目 </w:t>
        <w:br/>
        <w:t>（2）绩效评价范围：</w:t>
        <w:br/>
        <w:t>1.项目范围：2022年公共卫生服务（地方公共卫生）-全民健康体检项目的完成情况、资金投入的运行情况、项目实施后产生的绩效及影响效果。</w:t>
        <w:br/>
        <w:t>2.时间范围：2022年1月1日至2022年12月31日。</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1.评价原则</w:t>
        <w:br/>
        <w:t>（1）科学规范原则：绩效评价应当严格执行规定的程序，按照科学可行的要求，采用定量与定性分析相结合的方法。</w:t>
        <w:br/>
        <w:t>（2）公正公开原则：绩效评价应当符合真实、客观、公正的要求，依法公开并接受监督。</w:t>
        <w:br/>
        <w:t>（3）分级分类原则：根据评价对象特点分类组织实施。</w:t>
        <w:br/>
        <w:t>（4）绩效相关原则：绩效评价应当针对具体支出及其产出绩效进行，评价结果应当清晰反映支出和产出绩效之间的紧密对应关系。</w:t>
        <w:br/>
        <w:t>根据以上原则，绩效评价应遵循如下要求：</w:t>
        <w:br/>
        <w:t>（1）在数据收集时，采取客观数据，并结合问卷调查结果，以保证各项指标的真实性。</w:t>
        <w:br/>
        <w:t>（2）保证评价结果的真实性、公正性，提高评价报告的公信力。</w:t>
        <w:br/>
        <w:t>（3）绩效评价报告应当简明扼要，除了对绩效评价的过程、结果描述外，还应总结经验，指出问题，并就项目实施过程中所存在的问题提出可操作性改进建议。</w:t>
        <w:br/>
        <w:t>2.评价指标体系</w:t>
        <w:br/>
        <w:t>绩效评价指标体系作为衡量绩效目标实现程度的考核工具，一般遵循以下原则：</w:t>
        <w:br/>
        <w:t>（1）相关性原则：绩效评价指标应当与绩效目标有直接的联系，能够恰当反映目标的实现程度。</w:t>
        <w:br/>
        <w:t>（2）重要性原则：应当优先使用最具评价对象代表性、最能反映评价要求的核心指标。</w:t>
        <w:br/>
        <w:t>（3）可比性原则：对同类评价对象要设定共性的绩效评价指标，以便于评价结果可以相互比较。</w:t>
        <w:br/>
        <w:t>（4）系统性原则：绩效评价指标的设置应当将定量指标与定性指标相结合，能系统反映财政支出所产生的社会效益、经济效益和可持续影响等。</w:t>
        <w:br/>
        <w:t>（5）经济性原则：绩效评价指标设计应当通俗易懂、简便易行，数据的获得应当考虑现实条件和可操作性，符合成本效益原则。</w:t>
        <w:br/>
        <w:t/>
        <w:br/>
        <w:t>3.评价方法</w:t>
        <w:br/>
        <w:t>《关于印发&lt;项目支出绩效评价管理办法&gt;的通知》（财预〔2020〕10号）文件指出部门评价的方法主要包括成本效益分析法、比较法、因素分析法、最低成本法、公众评判法、标杆管理法等。</w:t>
        <w:br/>
        <w:t>（1）成本效益分析法。是指将投入与产出、效益进行关联性分析的方法。</w:t>
        <w:br/>
        <w:t>（2）比较法。是指将实施情况与绩效目标、历史情况、不同部门和地区同类支出情况进行比较的方法。</w:t>
        <w:br/>
        <w:t>（3）因素分析法。是指综合分析影响绩效目标实现、实施效果的内外部因素的方法。</w:t>
        <w:br/>
        <w:t>（4）最低成本法。是指在绩效目标确定的前提下，成本最小者为优的方法。</w:t>
        <w:br/>
        <w:t>（5）公众评判法。是指通过专家评估、公众问卷及抽样调查等方式进行评判的方法。</w:t>
        <w:br/>
        <w:t>（6）标杆管理法。是指以国内外同行业中较高的绩效水平为标杆进行评判的方法。</w:t>
        <w:br/>
        <w:t>（7）其他评价方法。</w:t>
        <w:br/>
        <w:t>根据本项目（2022年公共卫生服务（地方公共卫生）-全民健康体检项目）的特点，本次评价主要采用比较法和公众评判法，对项目总预算和明细预算的内容、标准、计划是否经济合理进行深入分析，以考察实际产出和效益是否达到预期。</w:t>
        <w:br/>
        <w:t>4.评价标准</w:t>
        <w:br/>
        <w:t>绩效评价标准主要包括计划标准、行业标准、历史标准等，用于对绩效指标完成情况进行比较。</w:t>
        <w:br/>
        <w:t>（1）计划标准。指以预先制定的目标、计划、预算、定额等作为评价标准。</w:t>
        <w:br/>
        <w:t>（2）行业标准。指参照国家公布的行业指标数据制定的评价标准。</w:t>
        <w:br/>
        <w:t>（3）历史标准。指参照历史数据制定的评价标准，为体现绩效改进的原则，在可实现的条件下应当确定相对较高的评价标准。</w:t>
        <w:br/>
        <w:t>在上述评价标准的基础上，本次评价依据以下文件为重要指导和准绳：</w:t>
        <w:br/>
        <w:t>·《中共中央国务院关于全面实施预算绩效管理的意见》（中发〔2018〕34号）</w:t>
        <w:br/>
        <w:t>·《项目支出绩效评价管理办法》（财预〔2020〕10号）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结合项目特点，制定符合项目实际的绩效评价指标体系及评分标准，通过数据采集、问卷调查及访谈等形式，对2022年公共卫生服务（地方公共卫生）-全民健康体检项目进行客观评价，最终评分结果为：总分为96分，绩效评级为“优秀”。详见附件1。</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2022年公共卫生服务（地方公共卫生）-全民健康体检项目项目</w:t>
        <w:br/>
        <w:t>根据《关于做好塔城地区2022年全民健康体检工作的通知》（塔体检办发[2022]2号），项目立项是符合国家法律法规、国民经济发展规划和相关政策；符合行业发展规划和政策要求。项目立项是与部门职责范围相符，属于医疗卫生部门履职所需；项目是属于公共财政支持范围，是符合中央、地方事权支出责任划分原则；项目不存在与相关部门同类项目或部门内部相关项目重复。</w:t>
        <w:br/>
        <w:t>此项指标权重为4分，实际得分4分</w:t>
        <w:br/>
        <w:t>2.立项程序规范性</w:t>
        <w:br/>
        <w:t>2022年公共卫生服务（地方公共卫生）-全民健康体检项目项目</w:t>
        <w:br/>
        <w:t>按照规定的程序申请设立；项目的审批文件、材料符合相关要求；2022年公共卫生服务（地方公共卫生）-全民健康体检项目是国家医疗惠民延续性项目，事前不适用经过必要的可行性研究、专家论证、风险评估、绩效评估、集体决策。</w:t>
        <w:br/>
        <w:t>此项指标权重为3分，实际得分3分。</w:t>
        <w:br/>
        <w:t>3.绩效目标合理性</w:t>
        <w:br/>
        <w:t>2022年公共卫生服务（地方公共卫生）-全民健康体检项目已设</w:t>
        <w:br/>
        <w:t>立绩效目标，其中一级绩效指标3个，二级绩效指标7个，三级绩效指标10个。项目绩效目标结合实际项目内容设立，具有相关性；项目预期产出效益和效果符合正常的业绩水平，达到预期目标；与预算确定的项目投资额或资金量相匹配。</w:t>
        <w:br/>
        <w:t>此项指标权重为2分，实际得分2分</w:t>
        <w:br/>
        <w:t>4.绩效指标明确性</w:t>
        <w:br/>
        <w:t>2022年公共卫生服务（地方公共卫生）-全民健康体检项目绩效</w:t>
        <w:br/>
        <w:t>目标细化为具体的绩效指标，指标设置合理、明确。项目绩效目标清晰、可衡量。</w:t>
        <w:br/>
        <w:t>此项指标权重为2分，实际得分2分</w:t>
        <w:br/>
        <w:t>5.预算编制科学性</w:t>
        <w:br/>
        <w:t>2022年公共卫生服务（地方公共卫生）-全民健康体检项目按照</w:t>
        <w:br/>
        <w:t>全民健康体检项目实施方案编制预算，经过科学论证。2022年公共卫生服务（地方公共卫生）-全民健康体检项目项目预算金额8.22万元，与项目内容一致。项目按照全民健康体检实施方案编制预算，按照工程尾款标准编制。项目与工作任务相匹配。</w:t>
        <w:br/>
        <w:t>此项指标权重为3分，实际得分3分</w:t>
        <w:br/>
        <w:t>6.资金分配合理性</w:t>
        <w:br/>
        <w:t>2022年公共卫生服务（地方公共卫生）-全民健康体检项目预算</w:t>
        <w:br/>
        <w:t>资金分配依据辖区服务人口数和上年度全民健康体检工作任务完成数综合考核分配，依据充分。项目资金分配额度合理，与沙湾市实际需求相适应。</w:t>
        <w:br/>
        <w:t>此项指标权重为3分，实际得分3分</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资金到位率：实际到位资金8.22万元，预算资金8.22万元，资金到位率100%。2022年3月20日，财政拨付本院2022年公共卫生服务（地方公共卫生）-全民健康体检项目资金8.22万元，本院按项目进度支付项目资金，截止2022年12月20日，本院完成项目资金支付8.22万元，预算执行率100%。</w:t>
        <w:br/>
        <w:t>此项指标权重为5分，实际得分5分</w:t>
        <w:br/>
        <w:t>2.预算执行率：100%。</w:t>
        <w:br/>
        <w:t>年初预算数22.92万元，全年预算数8.22万元，全年执行数8.22万元，预算执行率为100%。</w:t>
        <w:br/>
        <w:t>此项指标权重为5分，实际得分5分</w:t>
        <w:b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br/>
        <w:t>此项指标权重为5分，实际得分5分</w:t>
        <w:br/>
        <w:t>4.管理制度健全性</w:t>
        <w:br/>
        <w:t>本院已制定相应的财务和业务管理制度，且制度合法、合规、完整，为项目顺利实施提供重要保障。</w:t>
        <w:br/>
        <w:t>此项指标权重为4分，实际得分4分</w:t>
        <w:br/>
        <w:t>5.制度执行有效性</w:t>
        <w:br/>
        <w:t>制度执行有效性：根据现场调研和资料抽查情况，本院严格遵守相关法律法规和相关管理规定，项目调整及支出调整手续完备，整体管理合理有序，项目完成后，及时将项目实施方案、工作计划、工作总结、体检相关报表、会计凭证、项目收入支出明细账等相关资料分类归档，制度执行有效。</w:t>
        <w:br/>
        <w:t>此项指标权重为4分，实际得分4分</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1.产出数量</w:t>
        <w:br/>
        <w:t>实际完成率：数量指标：指标1：2022年全民健康体检人数（人），指标值：&gt;=1500人，实际完成值：1661人，指标完成率：100%，此项指标权重为5分，实际得分5分。</w:t>
        <w:br/>
        <w:t>指标2：居民健康档案电子建档人数（人），指标值：&gt;=1200人，实际完成值：1246人，指标完成率：100%，此项指标权重为5分，实际得分5分。</w:t>
        <w:br/>
        <w:t>2.产出质量</w:t>
        <w:br/>
        <w:t>质量达标率：质量指标：指标1居民健康档案规范化电子建档率（%），指标值：&gt;=75%，实际完成值：75.02%，指标完成率：100%，此项指标权重为4分，实际得分4分。</w:t>
        <w:br/>
        <w:t/>
        <w:br/>
        <w:t>指标2全民健康体检信息系统建设率（%），指标值：&gt;=50%，实际完成值：60%，指标完成率：100%，此项指标权重为4分，实际得分4分。</w:t>
        <w:br/>
        <w:t>3.产出时效</w:t>
        <w:br/>
        <w:t>完成及时性：本项目按照合同约定，已在规定的时间（2022年1月1日至2022年12月20日）完成全民健康体检任务。此项指标权重为4分，实际得分4分。</w:t>
        <w:br/>
        <w:t>4.产出成本</w:t>
        <w:br/>
        <w:t>成本节约率：成本指标：指标1支付全民体检试剂耗材款（万元），指标值：&lt;=4万元，实际完成值：0万元（年初计划支付试剂耗材费高于实际发生试剂耗材费4万元，故全民体检试剂耗材资金指标结余4万元，结余资金5.68万元已做预算调剂支付全民体检聘用人员劳务费。）。指标完成率：100%，此项指标权重为4分，实际得分4分。。</w:t>
        <w:br/>
        <w:t>指标2支付单位全民体检支出金额（万元），指标值：&lt;=4.22万元，实际完成值：8.22万元，指标完成率：0%，偏差原因：年初计划支付试剂耗材费高于实际发生试剂耗材费4万元，故全民体检试剂耗材资金指标结余4万元，结余资金4万元已做预算调剂支付全民体检聘用人员劳务费，故单位全民体检支出费增加超出指标值4万元。改进措施：严格执行预算制度，调整年初项目预算绩效成本指标设置，严格按实际成本设置。此项指标权重为4分，实际得分0分。</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项目效益指标由2个二级指标和2个三级指标构成，权重为20分，实际得分20分。</w:t>
        <w:br/>
        <w:t>经济效益指标：本项目不涉及经济效益</w:t>
        <w:br/>
        <w:t>社会效益指标：评价指标“提高全民健康水平”，指标值：有效提高，实际完成值：达成年度指标。本项目的实施，使得本院利用健康体检成果，综合分析，分类施策，采取针对性干预措施，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提高居民健康保健意识，提升居民健康水平。此项指标权重为10分，实际得分10分。</w:t>
        <w:br/>
        <w:t>生态效益指标：本项目不涉及生态效益。</w:t>
        <w:br/>
        <w:t>可持续影响指标：评价指标“增强居民幸福感”，指标值：有效增强，实际完成值：达成年度指标。本项目依据《关于做好塔城地区2022年全民健康体检工作的通知》（塔体检办发[2022]2号）文件精神，为深入贯彻落实自治区党委、人民政府医疗惠民政策，稳步提升全民健康体检工作水平，本院按计划有序推进推进体检工作。利用健康体检成果，切实做到对危害群众健康的各类疾病“早发现、早诊断、早治疗”，提升居民健康水平，不断提高各族群众幸福感、获得感。此项指标权重为10分，实际得分10分。</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服务对象满意度指标：评价指标“服务对象满意度（%）”，指标值：≥95%，实际完成值：96%。通过设置问卷调查的方式进行考评评价，调查问卷设置了年龄，职业、体检项目、体检健康咨询、体检结果反馈、卫生院医疗设备设施等情况的满意度10条提问，有效调查问卷40份。其中，统计“满意”的平均值为96%。此项指标权重为10分，实际得分10分。</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本项目预算执行率为100%，指标总体完成率为90%，二者之间的偏差值为10%，小于20%。因此，本项目较好地完成了年度总体目标，财政资金使用效益和效率较高。</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1、成立了项目实施领导小组，将任务落实到具体科室具体负责人，明确了责任主体。</w:t>
        <w:br/>
        <w:t>2、经常督查进度，并采取开展调研、中期评估等有效管理措施，促进项目顺利实施。</w:t>
        <w:br/>
        <w:t>3、预算编制前根据年度内单位可预见的工作任务，确定了单位年度预算项目绩效目标，细化了预算项目绩效指标。</w:t>
        <w:br/>
        <w:t>4、通过“线上+线下”的方式按季度落实绩效考核，强化绩效评价工作。</w:t>
        <w:br/>
        <w:t>（二）存在的问题及原因分析</w:t>
        <w:br/>
        <w:t>1、在预算绩效管理工作中，存在“重投入轻管理、重支出轻绩效”的情况，对全面实施预算绩效管理的要求认识还不到位，项目申报、实施等环节与预算绩效管理各个环节联系不够紧密。</w:t>
        <w:br/>
        <w:t>2、本院专业技术人员短缺，医疗技术不足，医疗设备老化，部分体检档案异常结果分析不全面，全民健康体检覆盖率提升较慢。</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